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ind w:left="0" w:leftChars="0" w:firstLine="0" w:firstLineChars="0"/>
        <w:jc w:val="center"/>
        <w:textAlignment w:val="auto"/>
        <w:rPr>
          <w:rFonts w:hint="eastAsia" w:ascii="方正小标宋简体" w:hAnsi="方正小标宋简体" w:eastAsia="方正小标宋简体" w:cs="方正小标宋简体"/>
          <w:spacing w:val="-11"/>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ind w:left="0" w:leftChars="0" w:firstLine="0" w:firstLineChars="0"/>
        <w:jc w:val="center"/>
        <w:textAlignment w:val="auto"/>
        <w:rPr>
          <w:rFonts w:hint="eastAsia" w:ascii="方正小标宋简体" w:hAnsi="方正小标宋简体" w:eastAsia="方正小标宋简体" w:cs="方正小标宋简体"/>
          <w:spacing w:val="-11"/>
          <w:sz w:val="44"/>
          <w:szCs w:val="44"/>
          <w:lang w:val="en-US" w:eastAsia="zh-CN"/>
        </w:rPr>
      </w:pPr>
      <w:r>
        <w:rPr>
          <w:rFonts w:hint="eastAsia" w:ascii="方正小标宋简体" w:hAnsi="方正小标宋简体" w:eastAsia="方正小标宋简体" w:cs="方正小标宋简体"/>
          <w:spacing w:val="-11"/>
          <w:sz w:val="44"/>
          <w:szCs w:val="44"/>
          <w:lang w:val="en-US" w:eastAsia="zh-CN"/>
        </w:rPr>
        <w:t>关于开展济南市2021年度</w:t>
      </w:r>
      <w:r>
        <w:rPr>
          <w:rFonts w:hint="eastAsia" w:ascii="方正小标宋简体" w:hAnsi="方正小标宋简体" w:eastAsia="方正小标宋简体" w:cs="方正小标宋简体"/>
          <w:spacing w:val="-11"/>
          <w:sz w:val="44"/>
          <w:szCs w:val="44"/>
          <w:u w:val="none"/>
          <w:lang w:val="en-US" w:eastAsia="zh-CN"/>
        </w:rPr>
        <w:t>档案</w:t>
      </w:r>
      <w:r>
        <w:rPr>
          <w:rFonts w:hint="eastAsia" w:ascii="方正小标宋简体" w:hAnsi="方正小标宋简体" w:eastAsia="方正小标宋简体" w:cs="方正小标宋简体"/>
          <w:spacing w:val="-11"/>
          <w:sz w:val="44"/>
          <w:szCs w:val="44"/>
          <w:lang w:val="en-US" w:eastAsia="zh-CN"/>
        </w:rPr>
        <w:t>专业技术人员</w:t>
      </w:r>
    </w:p>
    <w:p>
      <w:pPr>
        <w:keepNext w:val="0"/>
        <w:keepLines w:val="0"/>
        <w:pageBreakBefore w:val="0"/>
        <w:widowControl w:val="0"/>
        <w:kinsoku/>
        <w:wordWrap/>
        <w:overflowPunct/>
        <w:topLinePunct w:val="0"/>
        <w:autoSpaceDE/>
        <w:autoSpaceDN/>
        <w:bidi w:val="0"/>
        <w:adjustRightInd/>
        <w:snapToGrid/>
        <w:spacing w:line="72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继续教育专业</w:t>
      </w:r>
      <w:r>
        <w:rPr>
          <w:rFonts w:hint="eastAsia" w:ascii="方正小标宋简体" w:hAnsi="方正小标宋简体" w:eastAsia="方正小标宋简体" w:cs="方正小标宋简体"/>
          <w:color w:val="auto"/>
          <w:sz w:val="44"/>
          <w:szCs w:val="44"/>
          <w:lang w:val="en-US" w:eastAsia="zh-CN"/>
        </w:rPr>
        <w:t>科目</w:t>
      </w:r>
      <w:r>
        <w:rPr>
          <w:rFonts w:hint="eastAsia" w:ascii="方正小标宋简体" w:hAnsi="方正小标宋简体" w:eastAsia="方正小标宋简体" w:cs="方正小标宋简体"/>
          <w:sz w:val="44"/>
          <w:szCs w:val="44"/>
          <w:lang w:val="en-US" w:eastAsia="zh-CN"/>
        </w:rPr>
        <w:t>培训工作的通知</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各区县（各功能区）档案主管部门、人力资源社会保障部门，市直各部门、各企事业单位：</w:t>
      </w:r>
    </w:p>
    <w:p>
      <w:pPr>
        <w:pStyle w:val="2"/>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default"/>
          <w:lang w:val="en-US" w:eastAsia="zh-CN"/>
        </w:rPr>
      </w:pPr>
      <w:r>
        <w:rPr>
          <w:rFonts w:hint="eastAsia" w:ascii="仿宋_GB2312" w:hAnsi="仿宋_GB2312" w:eastAsia="仿宋_GB2312" w:cs="仿宋_GB2312"/>
          <w:sz w:val="32"/>
          <w:szCs w:val="32"/>
          <w:lang w:val="en-US" w:eastAsia="zh-CN"/>
        </w:rPr>
        <w:t>根据济南市人力资源和社会保障局《关于开展2021年度济南市专业技术人员继续教育专业科目培训工作的通知》要求，现将济南市2021年度档案专业技术人员继续教育专业科目培训有关工作通知如下：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培训方式、内容和时限</w:t>
      </w:r>
    </w:p>
    <w:p>
      <w:pPr>
        <w:keepNext w:val="0"/>
        <w:keepLines w:val="0"/>
        <w:pageBreakBefore w:val="0"/>
        <w:widowControl/>
        <w:suppressLineNumbers w:val="0"/>
        <w:shd w:val="clear"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档案专业技术人员继续教育专业科目每年累计不少于60学时，当年参加继续教育取得的学时，不得结转以后年度。结合我市实际，档案专业技术人员通过以下方式完成继续教育专业科目培训：</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登录山东档案教育网（</w:t>
      </w:r>
      <w:r>
        <w:rPr>
          <w:rFonts w:hint="eastAsia" w:ascii="仿宋_GB2312" w:hAnsi="仿宋_GB2312" w:eastAsia="仿宋_GB2312" w:cs="仿宋_GB2312"/>
          <w:spacing w:val="-23"/>
          <w:sz w:val="32"/>
          <w:szCs w:val="32"/>
          <w:lang w:val="en-US" w:eastAsia="zh-CN"/>
        </w:rPr>
        <w:fldChar w:fldCharType="begin"/>
      </w:r>
      <w:r>
        <w:rPr>
          <w:rFonts w:hint="eastAsia" w:ascii="仿宋_GB2312" w:hAnsi="仿宋_GB2312" w:eastAsia="仿宋_GB2312" w:cs="仿宋_GB2312"/>
          <w:spacing w:val="-23"/>
          <w:sz w:val="32"/>
          <w:szCs w:val="32"/>
          <w:lang w:val="en-US" w:eastAsia="zh-CN"/>
        </w:rPr>
        <w:instrText xml:space="preserve"> HYPERLINK "http://103.239.153.173/Reception/Index.aspx" </w:instrText>
      </w:r>
      <w:r>
        <w:rPr>
          <w:rFonts w:hint="eastAsia" w:ascii="仿宋_GB2312" w:hAnsi="仿宋_GB2312" w:eastAsia="仿宋_GB2312" w:cs="仿宋_GB2312"/>
          <w:spacing w:val="-23"/>
          <w:sz w:val="32"/>
          <w:szCs w:val="32"/>
          <w:lang w:val="en-US" w:eastAsia="zh-CN"/>
        </w:rPr>
        <w:fldChar w:fldCharType="separate"/>
      </w:r>
      <w:r>
        <w:rPr>
          <w:rFonts w:hint="eastAsia" w:ascii="仿宋_GB2312" w:hAnsi="仿宋_GB2312" w:eastAsia="仿宋_GB2312" w:cs="仿宋_GB2312"/>
          <w:spacing w:val="-23"/>
          <w:sz w:val="32"/>
          <w:szCs w:val="32"/>
        </w:rPr>
        <w:t>http://103.239.153.173/Reception/Index.aspx</w:t>
      </w:r>
      <w:r>
        <w:rPr>
          <w:rFonts w:hint="eastAsia" w:ascii="仿宋_GB2312" w:hAnsi="仿宋_GB2312" w:eastAsia="仿宋_GB2312" w:cs="仿宋_GB2312"/>
          <w:spacing w:val="-23"/>
          <w:sz w:val="32"/>
          <w:szCs w:val="32"/>
          <w:lang w:val="en-US" w:eastAsia="zh-CN"/>
        </w:rPr>
        <w:fldChar w:fldCharType="end"/>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fldChar w:fldCharType="begin"/>
      </w:r>
      <w:r>
        <w:rPr>
          <w:rFonts w:hint="default" w:ascii="仿宋_GB2312" w:hAnsi="仿宋_GB2312" w:eastAsia="仿宋_GB2312" w:cs="仿宋_GB2312"/>
          <w:sz w:val="32"/>
          <w:szCs w:val="32"/>
          <w:lang w:val="en-US" w:eastAsia="zh-CN"/>
        </w:rPr>
        <w:instrText xml:space="preserve"> HYPERLINK "http://221.214.69.254:9090/）点击\“专业科目广场\”栏目，选择\“档案专业\”链接至\“山东档案教育网\”进行注册学习，学习课程累积达到115学分后按照有关通知" </w:instrText>
      </w:r>
      <w:r>
        <w:rPr>
          <w:rFonts w:hint="default"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注册学习，学习课程累积达到115学分后按照有关通知</w:t>
      </w:r>
      <w:r>
        <w:rPr>
          <w:rFonts w:hint="default"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要求，参加</w:t>
      </w:r>
      <w:r>
        <w:rPr>
          <w:rFonts w:hint="eastAsia" w:ascii="仿宋_GB2312" w:hAnsi="仿宋_GB2312" w:eastAsia="仿宋_GB2312" w:cs="仿宋_GB2312"/>
          <w:color w:val="auto"/>
          <w:sz w:val="32"/>
          <w:szCs w:val="32"/>
          <w:lang w:val="en-US" w:eastAsia="zh-CN"/>
        </w:rPr>
        <w:t>山东档案教育网</w:t>
      </w:r>
      <w:r>
        <w:rPr>
          <w:rFonts w:hint="eastAsia" w:ascii="仿宋_GB2312" w:hAnsi="仿宋_GB2312" w:eastAsia="仿宋_GB2312" w:cs="仿宋_GB2312"/>
          <w:sz w:val="32"/>
          <w:szCs w:val="32"/>
          <w:lang w:val="en-US" w:eastAsia="zh-CN"/>
        </w:rPr>
        <w:t>统一考试，考试合格取得山东省档案专业人员继续教育学时证明和相应学时。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根据山东档案教育网最新通知，2021年下半年档案专业</w:t>
      </w:r>
      <w:bookmarkStart w:id="0" w:name="_GoBack"/>
      <w:bookmarkEnd w:id="0"/>
      <w:r>
        <w:rPr>
          <w:rFonts w:hint="eastAsia" w:ascii="仿宋_GB2312" w:hAnsi="仿宋_GB2312" w:eastAsia="仿宋_GB2312" w:cs="仿宋_GB2312"/>
          <w:sz w:val="32"/>
          <w:szCs w:val="32"/>
          <w:lang w:val="en-US" w:eastAsia="zh-CN"/>
        </w:rPr>
        <w:t>继续教育网上考试将于9月份组织实施，请有继续教育需求的档案专业技术人员安排好学习备考时间。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二、培训费用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Times New Roman" w:hAnsi="Times New Roman" w:eastAsia="仿宋_GB2312" w:cs="Times New Roman"/>
          <w:i w:val="0"/>
          <w:iCs w:val="0"/>
          <w:caps w:val="0"/>
          <w:color w:val="auto"/>
          <w:spacing w:val="0"/>
          <w:kern w:val="2"/>
          <w:sz w:val="32"/>
          <w:szCs w:val="32"/>
          <w:shd w:val="clear" w:color="auto" w:fill="FFFFFF"/>
          <w:lang w:val="en-US" w:eastAsia="zh-CN" w:bidi="ar-SA"/>
        </w:rPr>
        <w:t>根据相关规定，山东档案教育网继续教育学习、考试均免费。</w:t>
      </w:r>
      <w:r>
        <w:rPr>
          <w:rFonts w:hint="eastAsia" w:ascii="黑体" w:hAnsi="黑体" w:eastAsia="黑体" w:cs="黑体"/>
          <w:sz w:val="32"/>
          <w:szCs w:val="32"/>
          <w:lang w:val="en-US" w:eastAsia="zh-CN"/>
        </w:rPr>
        <w:t xml:space="preserve">   </w:t>
      </w:r>
    </w:p>
    <w:p>
      <w:pPr>
        <w:pStyle w:val="2"/>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三、工作要求</w:t>
      </w:r>
    </w:p>
    <w:p>
      <w:pPr>
        <w:pStyle w:val="2"/>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仿宋_GB2312" w:cs="Times New Roman"/>
          <w:i w:val="0"/>
          <w:iCs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b w:val="0"/>
          <w:bCs w:val="0"/>
          <w:i w:val="0"/>
          <w:caps w:val="0"/>
          <w:color w:val="000000"/>
          <w:spacing w:val="0"/>
          <w:kern w:val="0"/>
          <w:sz w:val="32"/>
          <w:szCs w:val="32"/>
          <w:shd w:val="clear" w:fill="FFFFFF"/>
          <w:lang w:val="en-US" w:eastAsia="zh-CN" w:bidi="ar"/>
        </w:rPr>
        <w:t>（一）档案专业技术人员所在</w:t>
      </w:r>
      <w:r>
        <w:rPr>
          <w:rFonts w:hint="default" w:ascii="Times New Roman" w:hAnsi="Times New Roman" w:eastAsia="仿宋_GB2312" w:cs="Times New Roman"/>
          <w:i w:val="0"/>
          <w:iCs w:val="0"/>
          <w:caps w:val="0"/>
          <w:color w:val="auto"/>
          <w:spacing w:val="0"/>
          <w:kern w:val="2"/>
          <w:sz w:val="32"/>
          <w:szCs w:val="32"/>
          <w:shd w:val="clear" w:color="auto" w:fill="FFFFFF"/>
          <w:lang w:val="en-US" w:eastAsia="zh-CN" w:bidi="ar-SA"/>
        </w:rPr>
        <w:t>单位要加强人员实名登记和继续教育专业</w:t>
      </w:r>
      <w:r>
        <w:rPr>
          <w:rFonts w:hint="eastAsia" w:eastAsia="仿宋_GB2312" w:cs="Times New Roman"/>
          <w:i w:val="0"/>
          <w:iCs w:val="0"/>
          <w:caps w:val="0"/>
          <w:color w:val="auto"/>
          <w:spacing w:val="0"/>
          <w:kern w:val="2"/>
          <w:sz w:val="32"/>
          <w:szCs w:val="32"/>
          <w:shd w:val="clear" w:color="auto" w:fill="FFFFFF"/>
          <w:lang w:val="en-US" w:eastAsia="zh-CN" w:bidi="ar-SA"/>
        </w:rPr>
        <w:t>科目</w:t>
      </w:r>
      <w:r>
        <w:rPr>
          <w:rFonts w:hint="default" w:ascii="Times New Roman" w:hAnsi="Times New Roman" w:eastAsia="仿宋_GB2312" w:cs="Times New Roman"/>
          <w:i w:val="0"/>
          <w:iCs w:val="0"/>
          <w:caps w:val="0"/>
          <w:color w:val="auto"/>
          <w:spacing w:val="0"/>
          <w:kern w:val="2"/>
          <w:sz w:val="32"/>
          <w:szCs w:val="32"/>
          <w:shd w:val="clear" w:color="auto" w:fill="FFFFFF"/>
          <w:lang w:val="en-US" w:eastAsia="zh-CN" w:bidi="ar-SA"/>
        </w:rPr>
        <w:t>学习的工作力度，主动创新工作思路，认真研究工作方法，努力实现</w:t>
      </w:r>
      <w:r>
        <w:rPr>
          <w:rFonts w:hint="eastAsia" w:eastAsia="仿宋_GB2312" w:cs="Times New Roman"/>
          <w:i w:val="0"/>
          <w:iCs w:val="0"/>
          <w:caps w:val="0"/>
          <w:color w:val="auto"/>
          <w:spacing w:val="0"/>
          <w:kern w:val="2"/>
          <w:sz w:val="32"/>
          <w:szCs w:val="32"/>
          <w:shd w:val="clear" w:color="auto" w:fill="FFFFFF"/>
          <w:lang w:val="en-US" w:eastAsia="zh-CN" w:bidi="ar-SA"/>
        </w:rPr>
        <w:t>档案</w:t>
      </w:r>
      <w:r>
        <w:rPr>
          <w:rFonts w:hint="default" w:ascii="Times New Roman" w:hAnsi="Times New Roman" w:eastAsia="仿宋_GB2312" w:cs="Times New Roman"/>
          <w:i w:val="0"/>
          <w:iCs w:val="0"/>
          <w:caps w:val="0"/>
          <w:color w:val="auto"/>
          <w:spacing w:val="0"/>
          <w:kern w:val="2"/>
          <w:sz w:val="32"/>
          <w:szCs w:val="32"/>
          <w:shd w:val="clear" w:color="auto" w:fill="FFFFFF"/>
          <w:lang w:val="en-US" w:eastAsia="zh-CN" w:bidi="ar-SA"/>
        </w:rPr>
        <w:t>专业</w:t>
      </w:r>
      <w:r>
        <w:rPr>
          <w:rFonts w:hint="eastAsia" w:eastAsia="仿宋_GB2312" w:cs="Times New Roman"/>
          <w:i w:val="0"/>
          <w:iCs w:val="0"/>
          <w:caps w:val="0"/>
          <w:color w:val="auto"/>
          <w:spacing w:val="0"/>
          <w:kern w:val="2"/>
          <w:sz w:val="32"/>
          <w:szCs w:val="32"/>
          <w:shd w:val="clear" w:color="auto" w:fill="FFFFFF"/>
          <w:lang w:val="en-US" w:eastAsia="zh-CN" w:bidi="ar-SA"/>
        </w:rPr>
        <w:t>技术</w:t>
      </w:r>
      <w:r>
        <w:rPr>
          <w:rFonts w:hint="default" w:ascii="Times New Roman" w:hAnsi="Times New Roman" w:eastAsia="仿宋_GB2312" w:cs="Times New Roman"/>
          <w:i w:val="0"/>
          <w:iCs w:val="0"/>
          <w:caps w:val="0"/>
          <w:color w:val="auto"/>
          <w:spacing w:val="0"/>
          <w:kern w:val="2"/>
          <w:sz w:val="32"/>
          <w:szCs w:val="32"/>
          <w:shd w:val="clear" w:color="auto" w:fill="FFFFFF"/>
          <w:lang w:val="en-US" w:eastAsia="zh-CN" w:bidi="ar-SA"/>
        </w:rPr>
        <w:t>人员“应学尽学”，切实提高</w:t>
      </w:r>
      <w:r>
        <w:rPr>
          <w:rFonts w:hint="eastAsia" w:eastAsia="仿宋_GB2312" w:cs="Times New Roman"/>
          <w:i w:val="0"/>
          <w:iCs w:val="0"/>
          <w:caps w:val="0"/>
          <w:color w:val="auto"/>
          <w:spacing w:val="0"/>
          <w:kern w:val="2"/>
          <w:sz w:val="32"/>
          <w:szCs w:val="32"/>
          <w:shd w:val="clear" w:color="auto" w:fill="FFFFFF"/>
          <w:lang w:val="en-US" w:eastAsia="zh-CN" w:bidi="ar-SA"/>
        </w:rPr>
        <w:t>档案</w:t>
      </w:r>
      <w:r>
        <w:rPr>
          <w:rFonts w:hint="default" w:ascii="Times New Roman" w:hAnsi="Times New Roman" w:eastAsia="仿宋_GB2312" w:cs="Times New Roman"/>
          <w:i w:val="0"/>
          <w:iCs w:val="0"/>
          <w:caps w:val="0"/>
          <w:color w:val="auto"/>
          <w:spacing w:val="0"/>
          <w:kern w:val="2"/>
          <w:sz w:val="32"/>
          <w:szCs w:val="32"/>
          <w:shd w:val="clear" w:color="auto" w:fill="FFFFFF"/>
          <w:lang w:val="en-US" w:eastAsia="zh-CN" w:bidi="ar-SA"/>
        </w:rPr>
        <w:t>专业</w:t>
      </w:r>
      <w:r>
        <w:rPr>
          <w:rFonts w:hint="eastAsia" w:eastAsia="仿宋_GB2312" w:cs="Times New Roman"/>
          <w:i w:val="0"/>
          <w:iCs w:val="0"/>
          <w:caps w:val="0"/>
          <w:color w:val="auto"/>
          <w:spacing w:val="0"/>
          <w:kern w:val="2"/>
          <w:sz w:val="32"/>
          <w:szCs w:val="32"/>
          <w:shd w:val="clear" w:color="auto" w:fill="FFFFFF"/>
          <w:lang w:val="en-US" w:eastAsia="zh-CN" w:bidi="ar-SA"/>
        </w:rPr>
        <w:t>技术</w:t>
      </w:r>
      <w:r>
        <w:rPr>
          <w:rFonts w:hint="default" w:ascii="Times New Roman" w:hAnsi="Times New Roman" w:eastAsia="仿宋_GB2312" w:cs="Times New Roman"/>
          <w:i w:val="0"/>
          <w:iCs w:val="0"/>
          <w:caps w:val="0"/>
          <w:color w:val="auto"/>
          <w:spacing w:val="0"/>
          <w:kern w:val="2"/>
          <w:sz w:val="32"/>
          <w:szCs w:val="32"/>
          <w:shd w:val="clear" w:color="auto" w:fill="FFFFFF"/>
          <w:lang w:val="en-US" w:eastAsia="zh-CN" w:bidi="ar-SA"/>
        </w:rPr>
        <w:t>人员</w:t>
      </w:r>
      <w:r>
        <w:rPr>
          <w:rFonts w:hint="eastAsia" w:eastAsia="仿宋_GB2312" w:cs="Times New Roman"/>
          <w:i w:val="0"/>
          <w:iCs w:val="0"/>
          <w:caps w:val="0"/>
          <w:color w:val="auto"/>
          <w:spacing w:val="0"/>
          <w:kern w:val="2"/>
          <w:sz w:val="32"/>
          <w:szCs w:val="32"/>
          <w:shd w:val="clear" w:color="auto" w:fill="FFFFFF"/>
          <w:lang w:val="en-US" w:eastAsia="zh-CN" w:bidi="ar-SA"/>
        </w:rPr>
        <w:t>继续教育</w:t>
      </w:r>
      <w:r>
        <w:rPr>
          <w:rFonts w:hint="default" w:ascii="Times New Roman" w:hAnsi="Times New Roman" w:eastAsia="仿宋_GB2312" w:cs="Times New Roman"/>
          <w:i w:val="0"/>
          <w:iCs w:val="0"/>
          <w:caps w:val="0"/>
          <w:color w:val="auto"/>
          <w:spacing w:val="0"/>
          <w:kern w:val="2"/>
          <w:sz w:val="32"/>
          <w:szCs w:val="32"/>
          <w:shd w:val="clear" w:color="auto" w:fill="FFFFFF"/>
          <w:lang w:val="en-US" w:eastAsia="zh-CN" w:bidi="ar-SA"/>
        </w:rPr>
        <w:t>管理服务水平。</w:t>
      </w:r>
    </w:p>
    <w:p>
      <w:pPr>
        <w:pStyle w:val="2"/>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b w:val="0"/>
          <w:bCs w:val="0"/>
          <w:i w:val="0"/>
          <w:caps w:val="0"/>
          <w:color w:val="000000"/>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000000"/>
          <w:spacing w:val="0"/>
          <w:kern w:val="0"/>
          <w:sz w:val="32"/>
          <w:szCs w:val="32"/>
          <w:shd w:val="clear" w:fill="FFFFFF"/>
          <w:lang w:val="en-US" w:eastAsia="zh-CN" w:bidi="ar"/>
        </w:rPr>
        <w:t>（二）档案专业技术人员参加继续教育是聘任专业技术职务或者申报评定上一级专业技术职务资格的重要条件。用人单位应当建立档案专业技术人员继续教育与使用、晋升相衔接的激励机制，将参加继续教育情况作为档案专业技术人员考核评价、岗位聘用的重要依据。</w:t>
      </w:r>
    </w:p>
    <w:p>
      <w:pPr>
        <w:pStyle w:val="2"/>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default" w:ascii="仿宋_GB2312" w:hAnsi="仿宋_GB2312" w:eastAsia="仿宋_GB2312" w:cs="仿宋_GB2312"/>
          <w:b w:val="0"/>
          <w:bCs w:val="0"/>
          <w:i w:val="0"/>
          <w:caps w:val="0"/>
          <w:color w:val="000000"/>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000000"/>
          <w:spacing w:val="0"/>
          <w:kern w:val="0"/>
          <w:sz w:val="32"/>
          <w:szCs w:val="32"/>
          <w:shd w:val="clear" w:fill="FFFFFF"/>
          <w:lang w:val="en-US" w:eastAsia="zh-CN" w:bidi="ar"/>
        </w:rPr>
        <w:t>（三）当前，疫情防控形势依然严峻，请广大档案专业技术人员在工作、学习中认真落实各项防疫工作措施。</w:t>
      </w:r>
    </w:p>
    <w:p>
      <w:pPr>
        <w:pStyle w:val="2"/>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Style w:val="6"/>
          <w:rFonts w:hint="eastAsia" w:ascii="仿宋_GB2312" w:hAnsi="仿宋_GB2312" w:eastAsia="仿宋_GB2312" w:cs="仿宋_GB2312"/>
          <w:b w:val="0"/>
          <w:bCs/>
          <w:i w:val="0"/>
          <w:caps w:val="0"/>
          <w:color w:val="333333"/>
          <w:spacing w:val="0"/>
          <w:sz w:val="32"/>
          <w:szCs w:val="32"/>
          <w:shd w:val="clear" w:fill="FFFFFF"/>
          <w:lang w:eastAsia="zh-CN"/>
        </w:rPr>
      </w:pPr>
      <w:r>
        <w:rPr>
          <w:rFonts w:hint="eastAsia" w:ascii="仿宋_GB2312" w:hAnsi="仿宋_GB2312" w:eastAsia="仿宋_GB2312" w:cs="仿宋_GB2312"/>
          <w:b w:val="0"/>
          <w:bCs w:val="0"/>
          <w:i w:val="0"/>
          <w:caps w:val="0"/>
          <w:color w:val="000000"/>
          <w:spacing w:val="0"/>
          <w:kern w:val="0"/>
          <w:sz w:val="32"/>
          <w:szCs w:val="32"/>
          <w:shd w:val="clear" w:fill="FFFFFF"/>
          <w:lang w:val="en-US" w:eastAsia="zh-CN" w:bidi="ar"/>
        </w:rPr>
        <w:t>（四）档案专业技术人员所在单位负责汇总本单位完成年度专业继续教育人员名单，于2021年10月30日前报济南市档案局备案。联系人：李立新，电话：0531-66609953，邮箱：</w:t>
      </w:r>
      <w:r>
        <w:rPr>
          <w:rStyle w:val="6"/>
          <w:rFonts w:hint="eastAsia" w:ascii="仿宋_GB2312" w:hAnsi="仿宋_GB2312" w:eastAsia="仿宋_GB2312" w:cs="仿宋_GB2312"/>
          <w:b w:val="0"/>
          <w:bCs/>
          <w:i w:val="0"/>
          <w:caps w:val="0"/>
          <w:color w:val="333333"/>
          <w:spacing w:val="0"/>
          <w:sz w:val="32"/>
          <w:szCs w:val="32"/>
          <w:shd w:val="clear" w:fill="FFFFFF"/>
        </w:rPr>
        <w:fldChar w:fldCharType="begin"/>
      </w:r>
      <w:r>
        <w:rPr>
          <w:rStyle w:val="6"/>
          <w:rFonts w:hint="eastAsia" w:ascii="仿宋_GB2312" w:hAnsi="仿宋_GB2312" w:eastAsia="仿宋_GB2312" w:cs="仿宋_GB2312"/>
          <w:b w:val="0"/>
          <w:bCs/>
          <w:i w:val="0"/>
          <w:caps w:val="0"/>
          <w:color w:val="333333"/>
          <w:spacing w:val="0"/>
          <w:sz w:val="32"/>
          <w:szCs w:val="32"/>
          <w:shd w:val="clear" w:fill="FFFFFF"/>
        </w:rPr>
        <w:instrText xml:space="preserve"> HYPERLINK "mailto:jnsdajllx@jn.shandong.cn。" </w:instrText>
      </w:r>
      <w:r>
        <w:rPr>
          <w:rStyle w:val="6"/>
          <w:rFonts w:hint="eastAsia" w:ascii="仿宋_GB2312" w:hAnsi="仿宋_GB2312" w:eastAsia="仿宋_GB2312" w:cs="仿宋_GB2312"/>
          <w:b w:val="0"/>
          <w:bCs/>
          <w:i w:val="0"/>
          <w:caps w:val="0"/>
          <w:color w:val="333333"/>
          <w:spacing w:val="0"/>
          <w:sz w:val="32"/>
          <w:szCs w:val="32"/>
          <w:shd w:val="clear" w:fill="FFFFFF"/>
        </w:rPr>
        <w:fldChar w:fldCharType="separate"/>
      </w:r>
      <w:r>
        <w:rPr>
          <w:rStyle w:val="7"/>
          <w:rFonts w:hint="eastAsia" w:ascii="仿宋_GB2312" w:hAnsi="仿宋_GB2312" w:eastAsia="仿宋_GB2312" w:cs="仿宋_GB2312"/>
          <w:b w:val="0"/>
          <w:bCs/>
          <w:i w:val="0"/>
          <w:caps w:val="0"/>
          <w:spacing w:val="0"/>
          <w:sz w:val="32"/>
          <w:szCs w:val="32"/>
          <w:shd w:val="clear" w:fill="FFFFFF"/>
        </w:rPr>
        <w:t>jnsdajllx@jn.shandong.cn</w:t>
      </w:r>
      <w:r>
        <w:rPr>
          <w:rStyle w:val="7"/>
          <w:rFonts w:hint="eastAsia" w:ascii="仿宋_GB2312" w:hAnsi="仿宋_GB2312" w:eastAsia="仿宋_GB2312" w:cs="仿宋_GB2312"/>
          <w:b w:val="0"/>
          <w:bCs/>
          <w:i w:val="0"/>
          <w:caps w:val="0"/>
          <w:spacing w:val="0"/>
          <w:sz w:val="32"/>
          <w:szCs w:val="32"/>
          <w:shd w:val="clear" w:fill="FFFFFF"/>
          <w:lang w:eastAsia="zh-CN"/>
        </w:rPr>
        <w:t>。</w:t>
      </w:r>
      <w:r>
        <w:rPr>
          <w:rStyle w:val="6"/>
          <w:rFonts w:hint="eastAsia" w:ascii="仿宋_GB2312" w:hAnsi="仿宋_GB2312" w:eastAsia="仿宋_GB2312" w:cs="仿宋_GB2312"/>
          <w:b w:val="0"/>
          <w:bCs/>
          <w:i w:val="0"/>
          <w:caps w:val="0"/>
          <w:color w:val="333333"/>
          <w:spacing w:val="0"/>
          <w:sz w:val="32"/>
          <w:szCs w:val="32"/>
          <w:shd w:val="clear" w:fill="FFFFFF"/>
        </w:rPr>
        <w:fldChar w:fldCharType="end"/>
      </w:r>
    </w:p>
    <w:p>
      <w:pPr>
        <w:pStyle w:val="2"/>
        <w:keepNext w:val="0"/>
        <w:keepLines w:val="0"/>
        <w:pageBreakBefore w:val="0"/>
        <w:kinsoku/>
        <w:overflowPunct/>
        <w:topLinePunct w:val="0"/>
        <w:autoSpaceDE/>
        <w:autoSpaceDN/>
        <w:bidi w:val="0"/>
        <w:adjustRightInd/>
        <w:snapToGrid/>
        <w:spacing w:line="560" w:lineRule="exact"/>
        <w:ind w:firstLine="640" w:firstLineChars="200"/>
        <w:textAlignment w:val="auto"/>
        <w:rPr>
          <w:rStyle w:val="6"/>
          <w:rFonts w:hint="eastAsia" w:ascii="仿宋_GB2312" w:hAnsi="仿宋_GB2312" w:eastAsia="仿宋_GB2312" w:cs="仿宋_GB2312"/>
          <w:b w:val="0"/>
          <w:bCs/>
          <w:i w:val="0"/>
          <w:caps w:val="0"/>
          <w:color w:val="333333"/>
          <w:spacing w:val="0"/>
          <w:sz w:val="32"/>
          <w:szCs w:val="32"/>
          <w:shd w:val="clear" w:fill="FFFFFF"/>
          <w:lang w:val="en-US" w:eastAsia="zh-CN"/>
        </w:rPr>
      </w:pPr>
    </w:p>
    <w:p>
      <w:pPr>
        <w:pStyle w:val="2"/>
        <w:keepNext w:val="0"/>
        <w:keepLines w:val="0"/>
        <w:pageBreakBefore w:val="0"/>
        <w:kinsoku/>
        <w:overflowPunct/>
        <w:topLinePunct w:val="0"/>
        <w:autoSpaceDE/>
        <w:autoSpaceDN/>
        <w:bidi w:val="0"/>
        <w:adjustRightInd/>
        <w:snapToGrid/>
        <w:spacing w:line="560" w:lineRule="exact"/>
        <w:ind w:firstLine="640" w:firstLineChars="200"/>
        <w:textAlignment w:val="auto"/>
        <w:rPr>
          <w:rStyle w:val="6"/>
          <w:rFonts w:hint="eastAsia" w:ascii="仿宋_GB2312" w:hAnsi="仿宋_GB2312" w:eastAsia="仿宋_GB2312" w:cs="仿宋_GB2312"/>
          <w:b w:val="0"/>
          <w:bCs/>
          <w:i w:val="0"/>
          <w:caps w:val="0"/>
          <w:color w:val="333333"/>
          <w:spacing w:val="0"/>
          <w:sz w:val="32"/>
          <w:szCs w:val="32"/>
          <w:shd w:val="clear" w:fill="FFFFFF"/>
          <w:lang w:val="en-US" w:eastAsia="zh-CN"/>
        </w:rPr>
      </w:pPr>
    </w:p>
    <w:p>
      <w:pPr>
        <w:pStyle w:val="2"/>
        <w:keepNext w:val="0"/>
        <w:keepLines w:val="0"/>
        <w:pageBreakBefore w:val="0"/>
        <w:kinsoku/>
        <w:overflowPunct/>
        <w:topLinePunct w:val="0"/>
        <w:autoSpaceDE/>
        <w:autoSpaceDN/>
        <w:bidi w:val="0"/>
        <w:adjustRightInd/>
        <w:snapToGrid/>
        <w:spacing w:line="560" w:lineRule="exact"/>
        <w:ind w:firstLine="640" w:firstLineChars="200"/>
        <w:textAlignment w:val="auto"/>
        <w:rPr>
          <w:rStyle w:val="6"/>
          <w:rFonts w:hint="eastAsia" w:ascii="仿宋_GB2312" w:hAnsi="仿宋_GB2312" w:eastAsia="仿宋_GB2312" w:cs="仿宋_GB2312"/>
          <w:b w:val="0"/>
          <w:bCs/>
          <w:i w:val="0"/>
          <w:caps w:val="0"/>
          <w:color w:val="333333"/>
          <w:spacing w:val="0"/>
          <w:sz w:val="32"/>
          <w:szCs w:val="32"/>
          <w:shd w:val="clear" w:fill="FFFFFF"/>
          <w:lang w:val="en-US" w:eastAsia="zh-CN"/>
        </w:rPr>
      </w:pPr>
    </w:p>
    <w:p>
      <w:pPr>
        <w:pStyle w:val="2"/>
        <w:keepNext w:val="0"/>
        <w:keepLines w:val="0"/>
        <w:pageBreakBefore w:val="0"/>
        <w:kinsoku/>
        <w:overflowPunct/>
        <w:topLinePunct w:val="0"/>
        <w:autoSpaceDE/>
        <w:autoSpaceDN/>
        <w:bidi w:val="0"/>
        <w:adjustRightInd/>
        <w:snapToGrid/>
        <w:spacing w:line="560" w:lineRule="exact"/>
        <w:ind w:firstLine="640" w:firstLineChars="200"/>
        <w:textAlignment w:val="auto"/>
        <w:rPr>
          <w:rStyle w:val="6"/>
          <w:rFonts w:hint="eastAsia" w:ascii="仿宋_GB2312" w:hAnsi="仿宋_GB2312" w:eastAsia="仿宋_GB2312" w:cs="仿宋_GB2312"/>
          <w:b w:val="0"/>
          <w:bCs/>
          <w:i w:val="0"/>
          <w:caps w:val="0"/>
          <w:color w:val="333333"/>
          <w:spacing w:val="0"/>
          <w:sz w:val="32"/>
          <w:szCs w:val="32"/>
          <w:shd w:val="clear" w:fill="FFFFFF"/>
          <w:lang w:val="en-US" w:eastAsia="zh-CN"/>
        </w:rPr>
      </w:pPr>
      <w:r>
        <w:rPr>
          <w:rStyle w:val="6"/>
          <w:rFonts w:hint="eastAsia" w:ascii="仿宋_GB2312" w:hAnsi="仿宋_GB2312" w:eastAsia="仿宋_GB2312" w:cs="仿宋_GB2312"/>
          <w:b w:val="0"/>
          <w:bCs/>
          <w:i w:val="0"/>
          <w:caps w:val="0"/>
          <w:color w:val="333333"/>
          <w:spacing w:val="0"/>
          <w:sz w:val="32"/>
          <w:szCs w:val="32"/>
          <w:shd w:val="clear" w:fill="FFFFFF"/>
          <w:lang w:val="en-US" w:eastAsia="zh-CN"/>
        </w:rPr>
        <w:t xml:space="preserve">                                济南市档案局</w:t>
      </w:r>
    </w:p>
    <w:p>
      <w:pPr>
        <w:pStyle w:val="2"/>
        <w:keepNext w:val="0"/>
        <w:keepLines w:val="0"/>
        <w:pageBreakBefore w:val="0"/>
        <w:widowControl w:val="0"/>
        <w:kinsoku/>
        <w:wordWrap/>
        <w:overflowPunct/>
        <w:topLinePunct w:val="0"/>
        <w:autoSpaceDE/>
        <w:autoSpaceDN/>
        <w:bidi w:val="0"/>
        <w:adjustRightInd/>
        <w:snapToGrid/>
        <w:spacing w:line="560" w:lineRule="exact"/>
        <w:ind w:right="420" w:rightChars="200" w:firstLine="4800" w:firstLineChars="1500"/>
        <w:jc w:val="right"/>
        <w:textAlignment w:val="auto"/>
        <w:rPr>
          <w:rStyle w:val="6"/>
          <w:rFonts w:hint="default" w:ascii="仿宋_GB2312" w:hAnsi="仿宋_GB2312" w:eastAsia="仿宋_GB2312" w:cs="仿宋_GB2312"/>
          <w:b w:val="0"/>
          <w:bCs/>
          <w:i w:val="0"/>
          <w:caps w:val="0"/>
          <w:color w:val="333333"/>
          <w:spacing w:val="0"/>
          <w:sz w:val="32"/>
          <w:szCs w:val="32"/>
          <w:shd w:val="clear" w:fill="FFFFFF"/>
          <w:lang w:val="en-US" w:eastAsia="zh-CN"/>
        </w:rPr>
      </w:pPr>
      <w:r>
        <w:rPr>
          <w:rStyle w:val="6"/>
          <w:rFonts w:hint="eastAsia" w:ascii="仿宋_GB2312" w:hAnsi="仿宋_GB2312" w:eastAsia="仿宋_GB2312" w:cs="仿宋_GB2312"/>
          <w:b w:val="0"/>
          <w:bCs/>
          <w:i w:val="0"/>
          <w:caps w:val="0"/>
          <w:color w:val="333333"/>
          <w:spacing w:val="0"/>
          <w:sz w:val="32"/>
          <w:szCs w:val="32"/>
          <w:shd w:val="clear" w:fill="FFFFFF"/>
          <w:lang w:val="en-US" w:eastAsia="zh-CN"/>
        </w:rPr>
        <w:t>2021年8月9日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C4B22B"/>
    <w:multiLevelType w:val="singleLevel"/>
    <w:tmpl w:val="8CC4B22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CD4CAD"/>
    <w:rsid w:val="01424A28"/>
    <w:rsid w:val="01835FDF"/>
    <w:rsid w:val="02322EF0"/>
    <w:rsid w:val="03A61997"/>
    <w:rsid w:val="03F82CE8"/>
    <w:rsid w:val="06182361"/>
    <w:rsid w:val="0FF82C03"/>
    <w:rsid w:val="11DB0774"/>
    <w:rsid w:val="15700027"/>
    <w:rsid w:val="16530465"/>
    <w:rsid w:val="1B702A6D"/>
    <w:rsid w:val="1C3F26E4"/>
    <w:rsid w:val="1D1415D1"/>
    <w:rsid w:val="1E7C7B8E"/>
    <w:rsid w:val="2A9A1E1F"/>
    <w:rsid w:val="2B8240BD"/>
    <w:rsid w:val="2E242845"/>
    <w:rsid w:val="388A0099"/>
    <w:rsid w:val="3EE50E91"/>
    <w:rsid w:val="3F6D2D09"/>
    <w:rsid w:val="41BA2C87"/>
    <w:rsid w:val="453F5CDF"/>
    <w:rsid w:val="455E6FDA"/>
    <w:rsid w:val="45666FF2"/>
    <w:rsid w:val="4F2961B9"/>
    <w:rsid w:val="4F397122"/>
    <w:rsid w:val="539347C8"/>
    <w:rsid w:val="566D1D2E"/>
    <w:rsid w:val="585F2859"/>
    <w:rsid w:val="59235B93"/>
    <w:rsid w:val="5B680274"/>
    <w:rsid w:val="5D4D68B7"/>
    <w:rsid w:val="5FEA509C"/>
    <w:rsid w:val="644F5F7F"/>
    <w:rsid w:val="6B07257F"/>
    <w:rsid w:val="6F5E22D4"/>
    <w:rsid w:val="70F83172"/>
    <w:rsid w:val="71C37A5F"/>
    <w:rsid w:val="71CD4CAD"/>
    <w:rsid w:val="73AA4A07"/>
    <w:rsid w:val="757C6080"/>
    <w:rsid w:val="790A418D"/>
    <w:rsid w:val="7B491025"/>
    <w:rsid w:val="7CF21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eastAsia="宋体" w:cs="Times New Roman"/>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202</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2021-08-05T06:13:00Z</dcterms:created>
  <dc:creator>Administrator</dc:creator>
  <cp:lastModifiedBy>Administrator</cp:lastModifiedBy>
  <cp:lastPrinted>2021-08-09T02:38:00Z</cp:lastPrinted>
  <dcterms:modified xsi:type="dcterms:W3CDTF">2021-08-10T02:29:21Z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522ED62757E94C78A086A2ABBF0C9EA6</vt:lpwstr>
  </property>
</Properties>
</file>